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6811"/>
        <w:gridCol w:w="2765"/>
      </w:tblGrid>
      <w:tr w:rsidR="0020003E" w:rsidRPr="004815DE" w14:paraId="3F4FC37D" w14:textId="77777777" w:rsidTr="00AF5732">
        <w:trPr>
          <w:jc w:val="center"/>
        </w:trPr>
        <w:tc>
          <w:tcPr>
            <w:tcW w:w="6657" w:type="dxa"/>
          </w:tcPr>
          <w:p w14:paraId="56164727" w14:textId="77777777" w:rsidR="0020003E" w:rsidRPr="004815DE" w:rsidRDefault="001A6425" w:rsidP="00AF5732">
            <w:pPr>
              <w:autoSpaceDE w:val="0"/>
              <w:autoSpaceDN w:val="0"/>
              <w:adjustRightInd w:val="0"/>
              <w:ind w:left="-111"/>
              <w:rPr>
                <w:rFonts w:cstheme="minorHAnsi"/>
                <w:b/>
                <w:sz w:val="28"/>
              </w:rPr>
            </w:pPr>
            <w:r>
              <w:rPr>
                <w:noProof/>
              </w:rPr>
              <w:pict w14:anchorId="63127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89.8pt;height:89.8pt;z-index:251659264;mso-position-horizontal:left;mso-position-horizontal-relative:margin;mso-position-vertical:top;mso-position-vertical-relative:margin">
                  <v:imagedata r:id="rId7" o:title="Seven_Images-ETC_BW_300px--F-Dawn"/>
                  <w10:wrap type="square" anchorx="margin" anchory="margin"/>
                </v:shape>
              </w:pict>
            </w:r>
            <w:r w:rsidR="00E74F81">
              <w:rPr>
                <w:rFonts w:cstheme="minorHAnsi"/>
                <w:b/>
                <w:sz w:val="28"/>
              </w:rPr>
              <w:t>DAWN DAVIS</w:t>
            </w:r>
          </w:p>
          <w:p w14:paraId="2FB48001" w14:textId="77777777" w:rsidR="0020003E" w:rsidRPr="004815DE" w:rsidRDefault="00754613" w:rsidP="00AF5732">
            <w:pPr>
              <w:ind w:left="-111"/>
              <w:rPr>
                <w:rFonts w:cstheme="minorHAnsi"/>
                <w:b/>
                <w:sz w:val="24"/>
              </w:rPr>
            </w:pPr>
            <w:r>
              <w:rPr>
                <w:rFonts w:cstheme="minorHAnsi"/>
                <w:b/>
                <w:sz w:val="24"/>
              </w:rPr>
              <w:t>Project Manager</w:t>
            </w:r>
          </w:p>
          <w:p w14:paraId="3A9F823A" w14:textId="77777777" w:rsidR="0020003E" w:rsidRPr="004815DE" w:rsidRDefault="0020003E" w:rsidP="00AF5732">
            <w:pPr>
              <w:ind w:left="-111"/>
              <w:rPr>
                <w:rFonts w:cstheme="minorHAnsi"/>
              </w:rPr>
            </w:pPr>
            <w:r>
              <w:rPr>
                <w:rFonts w:cstheme="minorHAnsi"/>
              </w:rPr>
              <w:t>ETC Institute</w:t>
            </w:r>
          </w:p>
          <w:p w14:paraId="1453B913" w14:textId="77777777" w:rsidR="0020003E" w:rsidRPr="004815DE" w:rsidRDefault="0020003E" w:rsidP="00AF5732">
            <w:pPr>
              <w:ind w:left="-111"/>
              <w:rPr>
                <w:rFonts w:cstheme="minorHAnsi"/>
              </w:rPr>
            </w:pPr>
            <w:r>
              <w:rPr>
                <w:rFonts w:cstheme="minorHAnsi"/>
              </w:rPr>
              <w:t>725 W. Frontier Circle, Olathe, KS 66061</w:t>
            </w:r>
          </w:p>
          <w:p w14:paraId="6AEFC4BF" w14:textId="4DB5C3F4" w:rsidR="0020003E" w:rsidRPr="004815DE" w:rsidRDefault="00E40F0C" w:rsidP="00AF5732">
            <w:pPr>
              <w:ind w:left="-111"/>
              <w:rPr>
                <w:rFonts w:cstheme="minorHAnsi"/>
              </w:rPr>
            </w:pPr>
            <w:r>
              <w:rPr>
                <w:rFonts w:cstheme="minorHAnsi"/>
                <w:color w:val="0000FF"/>
                <w:u w:val="single"/>
              </w:rPr>
              <w:t>Dawn.D</w:t>
            </w:r>
            <w:bookmarkStart w:id="0" w:name="_GoBack"/>
            <w:bookmarkEnd w:id="0"/>
            <w:r w:rsidR="00754613">
              <w:rPr>
                <w:rFonts w:cstheme="minorHAnsi"/>
                <w:color w:val="0000FF"/>
                <w:u w:val="single"/>
              </w:rPr>
              <w:t>avis@etcinstitute.com</w:t>
            </w:r>
          </w:p>
          <w:p w14:paraId="0B5BD218" w14:textId="77777777" w:rsidR="0020003E" w:rsidRPr="004815DE" w:rsidRDefault="0020003E" w:rsidP="00F63B26">
            <w:pPr>
              <w:ind w:left="-111"/>
              <w:rPr>
                <w:rFonts w:cstheme="minorHAnsi"/>
              </w:rPr>
            </w:pPr>
            <w:r w:rsidRPr="004815DE">
              <w:rPr>
                <w:rFonts w:cstheme="minorHAnsi"/>
              </w:rPr>
              <w:t>(</w:t>
            </w:r>
            <w:r>
              <w:rPr>
                <w:rFonts w:cstheme="minorHAnsi"/>
              </w:rPr>
              <w:t>913</w:t>
            </w:r>
            <w:r w:rsidRPr="004815DE">
              <w:rPr>
                <w:rFonts w:cstheme="minorHAnsi"/>
              </w:rPr>
              <w:t xml:space="preserve">) </w:t>
            </w:r>
            <w:r w:rsidR="00754613">
              <w:rPr>
                <w:rFonts w:cstheme="minorHAnsi"/>
              </w:rPr>
              <w:t>254-4524</w:t>
            </w:r>
          </w:p>
        </w:tc>
        <w:tc>
          <w:tcPr>
            <w:tcW w:w="2703" w:type="dxa"/>
          </w:tcPr>
          <w:p w14:paraId="5C979C30" w14:textId="77777777" w:rsidR="0020003E" w:rsidRPr="004815DE" w:rsidRDefault="00F63B26" w:rsidP="00F63B26">
            <w:pPr>
              <w:autoSpaceDE w:val="0"/>
              <w:autoSpaceDN w:val="0"/>
              <w:adjustRightInd w:val="0"/>
              <w:jc w:val="right"/>
              <w:rPr>
                <w:rFonts w:cstheme="minorHAnsi"/>
                <w:b/>
              </w:rPr>
            </w:pPr>
            <w:r>
              <w:rPr>
                <w:noProof/>
              </w:rPr>
              <w:drawing>
                <wp:inline distT="0" distB="0" distL="0" distR="0" wp14:anchorId="56639F7C" wp14:editId="46EA472A">
                  <wp:extent cx="1378424" cy="588060"/>
                  <wp:effectExtent l="0" t="0" r="0" b="2540"/>
                  <wp:docPr id="6" name="Picture 6" descr="cid:image001.png@01D0F5FE.40FD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5FE.40FD61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4625" cy="590706"/>
                          </a:xfrm>
                          <a:prstGeom prst="rect">
                            <a:avLst/>
                          </a:prstGeom>
                          <a:noFill/>
                          <a:ln>
                            <a:noFill/>
                          </a:ln>
                        </pic:spPr>
                      </pic:pic>
                    </a:graphicData>
                  </a:graphic>
                </wp:inline>
              </w:drawing>
            </w:r>
          </w:p>
        </w:tc>
      </w:tr>
    </w:tbl>
    <w:p w14:paraId="720B7B62" w14:textId="77777777" w:rsidR="0020003E" w:rsidRPr="004815DE" w:rsidRDefault="0020003E" w:rsidP="0020003E"/>
    <w:p w14:paraId="3D894ACC" w14:textId="77777777" w:rsidR="0020003E" w:rsidRPr="004815DE" w:rsidRDefault="0020003E" w:rsidP="0020003E">
      <w:pPr>
        <w:rPr>
          <w:rFonts w:cstheme="minorHAnsi"/>
          <w:b/>
          <w:u w:val="single"/>
        </w:rPr>
      </w:pPr>
      <w:r w:rsidRPr="004815DE">
        <w:rPr>
          <w:rFonts w:cstheme="minorHAnsi"/>
          <w:b/>
          <w:u w:val="single"/>
        </w:rPr>
        <w:t>EDUCATION</w:t>
      </w:r>
    </w:p>
    <w:p w14:paraId="57075909" w14:textId="77777777" w:rsidR="0020003E" w:rsidRPr="004815DE" w:rsidRDefault="00F63B26" w:rsidP="0020003E">
      <w:r>
        <w:t>B.</w:t>
      </w:r>
      <w:r w:rsidR="00754613">
        <w:t>A</w:t>
      </w:r>
      <w:r w:rsidR="0020003E" w:rsidRPr="004815DE">
        <w:t xml:space="preserve">., </w:t>
      </w:r>
      <w:r w:rsidR="00754613">
        <w:t>English</w:t>
      </w:r>
      <w:r w:rsidR="0020003E" w:rsidRPr="004815DE">
        <w:t xml:space="preserve">, University of </w:t>
      </w:r>
      <w:r w:rsidR="00754613">
        <w:t>Missouri – Kansas City</w:t>
      </w:r>
    </w:p>
    <w:p w14:paraId="4FEFA1CF" w14:textId="77777777" w:rsidR="0020003E" w:rsidRPr="004815DE" w:rsidRDefault="0020003E" w:rsidP="0020003E"/>
    <w:p w14:paraId="371F5F7C" w14:textId="77777777" w:rsidR="00F63B26" w:rsidRPr="004815DE" w:rsidRDefault="0020003E" w:rsidP="0020003E">
      <w:pPr>
        <w:rPr>
          <w:b/>
          <w:u w:val="single"/>
        </w:rPr>
      </w:pPr>
      <w:r w:rsidRPr="004815DE">
        <w:rPr>
          <w:b/>
          <w:u w:val="single"/>
        </w:rPr>
        <w:t>SUMMARY OF EXPERIENCE</w:t>
      </w:r>
    </w:p>
    <w:p w14:paraId="499EF75B" w14:textId="46FD0311" w:rsidR="00A41B19" w:rsidRDefault="00A41B19" w:rsidP="000D3F09">
      <w:pPr>
        <w:pStyle w:val="StyleBodytextFirstline025"/>
        <w:shd w:val="clear" w:color="auto" w:fill="FFFFFF"/>
        <w:spacing w:line="240" w:lineRule="auto"/>
        <w:jc w:val="both"/>
        <w:rPr>
          <w:rFonts w:asciiTheme="minorHAnsi" w:hAnsiTheme="minorHAnsi"/>
          <w:szCs w:val="22"/>
        </w:rPr>
      </w:pPr>
      <w:r>
        <w:rPr>
          <w:rFonts w:asciiTheme="minorHAnsi" w:hAnsiTheme="minorHAnsi"/>
          <w:szCs w:val="22"/>
        </w:rPr>
        <w:t xml:space="preserve">Ms. Davis has </w:t>
      </w:r>
      <w:r w:rsidR="0048518D">
        <w:rPr>
          <w:rFonts w:asciiTheme="minorHAnsi" w:hAnsiTheme="minorHAnsi"/>
          <w:szCs w:val="22"/>
        </w:rPr>
        <w:t>more than 5</w:t>
      </w:r>
      <w:r w:rsidR="00F63B26">
        <w:rPr>
          <w:rFonts w:asciiTheme="minorHAnsi" w:hAnsiTheme="minorHAnsi"/>
          <w:szCs w:val="22"/>
        </w:rPr>
        <w:t xml:space="preserve"> years of </w:t>
      </w:r>
      <w:r>
        <w:rPr>
          <w:rFonts w:asciiTheme="minorHAnsi" w:hAnsiTheme="minorHAnsi"/>
          <w:szCs w:val="22"/>
        </w:rPr>
        <w:t xml:space="preserve">progressive experience in the design, administration and analysis of market research for governmental organizations.  She has served as Project Manager on studies for dozens of governmental and private sector clients.  She has also assisted in the coordination and facilitation of focus groups for transportation plans, long range planning efforts, </w:t>
      </w:r>
      <w:r w:rsidR="00E838DA">
        <w:rPr>
          <w:rFonts w:asciiTheme="minorHAnsi" w:hAnsiTheme="minorHAnsi"/>
          <w:szCs w:val="22"/>
        </w:rPr>
        <w:t>parks and recreation needs assessment</w:t>
      </w:r>
      <w:r w:rsidR="007B1619">
        <w:rPr>
          <w:rFonts w:asciiTheme="minorHAnsi" w:hAnsiTheme="minorHAnsi"/>
          <w:szCs w:val="22"/>
        </w:rPr>
        <w:t>s</w:t>
      </w:r>
      <w:r w:rsidR="00E838DA">
        <w:rPr>
          <w:rFonts w:asciiTheme="minorHAnsi" w:hAnsiTheme="minorHAnsi"/>
          <w:szCs w:val="22"/>
        </w:rPr>
        <w:t xml:space="preserve">, </w:t>
      </w:r>
      <w:r>
        <w:rPr>
          <w:rFonts w:asciiTheme="minorHAnsi" w:hAnsiTheme="minorHAnsi"/>
          <w:szCs w:val="22"/>
        </w:rPr>
        <w:t xml:space="preserve">and other customer satisfaction initiatives.  </w:t>
      </w:r>
    </w:p>
    <w:p w14:paraId="728439B1" w14:textId="77777777" w:rsidR="0020003E" w:rsidRDefault="008A5733" w:rsidP="0020003E">
      <w:pPr>
        <w:rPr>
          <w:b/>
          <w:u w:val="single"/>
        </w:rPr>
      </w:pPr>
      <w:r>
        <w:rPr>
          <w:b/>
          <w:u w:val="single"/>
        </w:rPr>
        <w:br/>
      </w:r>
      <w:r w:rsidR="000D3F09">
        <w:rPr>
          <w:b/>
          <w:u w:val="single"/>
        </w:rPr>
        <w:t xml:space="preserve">COMMUNITY SURVEY RESEARCH </w:t>
      </w:r>
      <w:r w:rsidR="0020003E" w:rsidRPr="00BD1861">
        <w:rPr>
          <w:b/>
          <w:u w:val="single"/>
        </w:rPr>
        <w:t>EXPERIENCE</w:t>
      </w:r>
    </w:p>
    <w:p w14:paraId="55A6411F" w14:textId="77777777" w:rsidR="000D3F09" w:rsidRPr="008C102B" w:rsidRDefault="000D3F09" w:rsidP="000D3F09">
      <w:pPr>
        <w:jc w:val="both"/>
      </w:pPr>
      <w:r>
        <w:t>Ms. Davis has served as Project Manager</w:t>
      </w:r>
      <w:r w:rsidRPr="008C102B">
        <w:t xml:space="preserve"> for </w:t>
      </w:r>
      <w:r w:rsidRPr="008C102B">
        <w:rPr>
          <w:u w:val="single"/>
        </w:rPr>
        <w:t>Community Survey Research</w:t>
      </w:r>
      <w:r w:rsidRPr="008C102B">
        <w:t xml:space="preserve"> for dozens of governmental and private sector clients, including the following</w:t>
      </w:r>
      <w:r>
        <w:t xml:space="preserve"> governmental organizations</w:t>
      </w:r>
      <w:r w:rsidRPr="008C102B">
        <w:t xml:space="preserve">: </w:t>
      </w:r>
    </w:p>
    <w:p w14:paraId="661D2BFC" w14:textId="77777777" w:rsidR="000D3F09" w:rsidRPr="008C102B" w:rsidRDefault="000D3F09" w:rsidP="000D3F09">
      <w:pPr>
        <w:spacing w:line="300" w:lineRule="exact"/>
        <w:jc w:val="both"/>
      </w:pPr>
    </w:p>
    <w:p w14:paraId="082D47B4" w14:textId="77777777" w:rsidR="000D3F09" w:rsidRPr="008C102B" w:rsidRDefault="000D3F09" w:rsidP="000D3F09">
      <w:pPr>
        <w:spacing w:line="300" w:lineRule="exact"/>
        <w:sectPr w:rsidR="000D3F09" w:rsidRPr="008C102B" w:rsidSect="000D3F09">
          <w:headerReference w:type="default" r:id="rId10"/>
          <w:pgSz w:w="12240" w:h="15840"/>
          <w:pgMar w:top="1350" w:right="1440" w:bottom="1350" w:left="1440" w:header="720" w:footer="720" w:gutter="0"/>
          <w:cols w:space="720"/>
          <w:docGrid w:linePitch="360"/>
        </w:sectPr>
      </w:pPr>
    </w:p>
    <w:p w14:paraId="56DC32C7" w14:textId="6282E914" w:rsidR="00AD6455" w:rsidRDefault="00AD6455" w:rsidP="002D5108">
      <w:pPr>
        <w:widowControl w:val="0"/>
        <w:numPr>
          <w:ilvl w:val="0"/>
          <w:numId w:val="4"/>
        </w:numPr>
        <w:tabs>
          <w:tab w:val="clear" w:pos="720"/>
          <w:tab w:val="num" w:pos="360"/>
        </w:tabs>
        <w:spacing w:line="300" w:lineRule="exact"/>
        <w:ind w:left="360"/>
      </w:pPr>
      <w:r>
        <w:t>Apex, NC</w:t>
      </w:r>
    </w:p>
    <w:p w14:paraId="4C24801C" w14:textId="0C4F3CCD" w:rsidR="000D3F09" w:rsidRDefault="000D3F09" w:rsidP="002D5108">
      <w:pPr>
        <w:widowControl w:val="0"/>
        <w:numPr>
          <w:ilvl w:val="0"/>
          <w:numId w:val="4"/>
        </w:numPr>
        <w:tabs>
          <w:tab w:val="clear" w:pos="720"/>
          <w:tab w:val="num" w:pos="360"/>
        </w:tabs>
        <w:spacing w:line="300" w:lineRule="exact"/>
        <w:ind w:left="360"/>
      </w:pPr>
      <w:r>
        <w:t>Arlington County, VA</w:t>
      </w:r>
    </w:p>
    <w:p w14:paraId="2F538319" w14:textId="77777777" w:rsidR="000D3F09" w:rsidRPr="00BF3A53" w:rsidRDefault="000D3F09" w:rsidP="002D5108">
      <w:pPr>
        <w:widowControl w:val="0"/>
        <w:numPr>
          <w:ilvl w:val="0"/>
          <w:numId w:val="4"/>
        </w:numPr>
        <w:spacing w:line="300" w:lineRule="exact"/>
        <w:ind w:left="360"/>
      </w:pPr>
      <w:r w:rsidRPr="00BF3A53">
        <w:t>Auburn, AL</w:t>
      </w:r>
    </w:p>
    <w:p w14:paraId="31D91027" w14:textId="77777777" w:rsidR="000D3F09" w:rsidRPr="00BF3A53" w:rsidRDefault="000D3F09" w:rsidP="002D5108">
      <w:pPr>
        <w:widowControl w:val="0"/>
        <w:numPr>
          <w:ilvl w:val="0"/>
          <w:numId w:val="4"/>
        </w:numPr>
        <w:spacing w:line="300" w:lineRule="exact"/>
        <w:ind w:left="360"/>
      </w:pPr>
      <w:r w:rsidRPr="00BF3A53">
        <w:t>Austin, TX</w:t>
      </w:r>
    </w:p>
    <w:p w14:paraId="6F4D793D" w14:textId="77777777" w:rsidR="000D3F09" w:rsidRDefault="000D3F09" w:rsidP="002D5108">
      <w:pPr>
        <w:widowControl w:val="0"/>
        <w:numPr>
          <w:ilvl w:val="0"/>
          <w:numId w:val="4"/>
        </w:numPr>
        <w:spacing w:line="300" w:lineRule="exact"/>
        <w:ind w:left="360"/>
      </w:pPr>
      <w:r w:rsidRPr="00BF3A53">
        <w:t>Baytown, TX</w:t>
      </w:r>
    </w:p>
    <w:p w14:paraId="0A310788" w14:textId="77777777" w:rsidR="000D3F09" w:rsidRDefault="000D3F09" w:rsidP="002D5108">
      <w:pPr>
        <w:widowControl w:val="0"/>
        <w:numPr>
          <w:ilvl w:val="0"/>
          <w:numId w:val="4"/>
        </w:numPr>
        <w:spacing w:line="300" w:lineRule="exact"/>
        <w:ind w:left="360"/>
      </w:pPr>
      <w:r>
        <w:t>Bensenville, IL</w:t>
      </w:r>
    </w:p>
    <w:p w14:paraId="15FAB550" w14:textId="77777777" w:rsidR="000D3F09" w:rsidRPr="00BF3A53" w:rsidRDefault="000D3F09" w:rsidP="002D5108">
      <w:pPr>
        <w:widowControl w:val="0"/>
        <w:numPr>
          <w:ilvl w:val="0"/>
          <w:numId w:val="4"/>
        </w:numPr>
        <w:spacing w:line="300" w:lineRule="exact"/>
        <w:ind w:left="360"/>
      </w:pPr>
      <w:r>
        <w:t>Branson, MO</w:t>
      </w:r>
    </w:p>
    <w:p w14:paraId="4E0A8DC9" w14:textId="77777777" w:rsidR="000D3F09" w:rsidRPr="00BF3A53" w:rsidRDefault="000D3F09" w:rsidP="002D5108">
      <w:pPr>
        <w:widowControl w:val="0"/>
        <w:numPr>
          <w:ilvl w:val="0"/>
          <w:numId w:val="4"/>
        </w:numPr>
        <w:spacing w:line="300" w:lineRule="exact"/>
        <w:ind w:left="360"/>
      </w:pPr>
      <w:r w:rsidRPr="00BF3A53">
        <w:t>Clayton, MO</w:t>
      </w:r>
    </w:p>
    <w:p w14:paraId="05EE3C0D" w14:textId="77777777" w:rsidR="000D3F09" w:rsidRDefault="000D3F09" w:rsidP="002D5108">
      <w:pPr>
        <w:widowControl w:val="0"/>
        <w:numPr>
          <w:ilvl w:val="0"/>
          <w:numId w:val="4"/>
        </w:numPr>
        <w:spacing w:line="300" w:lineRule="exact"/>
        <w:ind w:left="360"/>
      </w:pPr>
      <w:r w:rsidRPr="00BF3A53">
        <w:t>Cleveland Heights, OH</w:t>
      </w:r>
    </w:p>
    <w:p w14:paraId="1F828502" w14:textId="53349794" w:rsidR="000D3F09" w:rsidRDefault="000D3F09" w:rsidP="002D5108">
      <w:pPr>
        <w:widowControl w:val="0"/>
        <w:numPr>
          <w:ilvl w:val="0"/>
          <w:numId w:val="4"/>
        </w:numPr>
        <w:spacing w:line="300" w:lineRule="exact"/>
        <w:ind w:left="360"/>
      </w:pPr>
      <w:r>
        <w:t>Columbia, MO</w:t>
      </w:r>
    </w:p>
    <w:p w14:paraId="23A7F783" w14:textId="60B8AA71" w:rsidR="00AD6455" w:rsidRPr="00BF3A53" w:rsidRDefault="00AD6455" w:rsidP="002D5108">
      <w:pPr>
        <w:widowControl w:val="0"/>
        <w:numPr>
          <w:ilvl w:val="0"/>
          <w:numId w:val="4"/>
        </w:numPr>
        <w:spacing w:line="300" w:lineRule="exact"/>
        <w:ind w:left="360"/>
      </w:pPr>
      <w:r>
        <w:t>Concord, NC</w:t>
      </w:r>
    </w:p>
    <w:p w14:paraId="6D355FBC" w14:textId="77777777" w:rsidR="000D3F09" w:rsidRPr="00BF3A53" w:rsidRDefault="000D3F09" w:rsidP="002D5108">
      <w:pPr>
        <w:widowControl w:val="0"/>
        <w:numPr>
          <w:ilvl w:val="0"/>
          <w:numId w:val="4"/>
        </w:numPr>
        <w:spacing w:line="300" w:lineRule="exact"/>
        <w:ind w:left="360"/>
      </w:pPr>
      <w:r w:rsidRPr="00BF3A53">
        <w:t>Coral Springs, FL</w:t>
      </w:r>
    </w:p>
    <w:p w14:paraId="33A6B079" w14:textId="77777777" w:rsidR="000D3F09" w:rsidRPr="00BF3A53" w:rsidRDefault="000D3F09" w:rsidP="002D5108">
      <w:pPr>
        <w:widowControl w:val="0"/>
        <w:numPr>
          <w:ilvl w:val="0"/>
          <w:numId w:val="4"/>
        </w:numPr>
        <w:spacing w:line="300" w:lineRule="exact"/>
        <w:ind w:left="360"/>
      </w:pPr>
      <w:r w:rsidRPr="00BF3A53">
        <w:t>Creve Coeur, MO</w:t>
      </w:r>
    </w:p>
    <w:p w14:paraId="1CCCF17E" w14:textId="77777777" w:rsidR="000D3F09" w:rsidRDefault="000D3F09" w:rsidP="002D5108">
      <w:pPr>
        <w:widowControl w:val="0"/>
        <w:numPr>
          <w:ilvl w:val="0"/>
          <w:numId w:val="4"/>
        </w:numPr>
        <w:spacing w:line="300" w:lineRule="exact"/>
        <w:ind w:left="360"/>
      </w:pPr>
      <w:r w:rsidRPr="00BF3A53">
        <w:t>Des Peres, MO</w:t>
      </w:r>
    </w:p>
    <w:p w14:paraId="7D5938F3" w14:textId="77777777" w:rsidR="000D3F09" w:rsidRDefault="000D3F09" w:rsidP="002D5108">
      <w:pPr>
        <w:widowControl w:val="0"/>
        <w:numPr>
          <w:ilvl w:val="0"/>
          <w:numId w:val="4"/>
        </w:numPr>
        <w:spacing w:line="300" w:lineRule="exact"/>
        <w:ind w:left="360"/>
      </w:pPr>
      <w:r>
        <w:t>Fayetteville, NC</w:t>
      </w:r>
    </w:p>
    <w:p w14:paraId="62EABBBC" w14:textId="77777777" w:rsidR="000D3F09" w:rsidRDefault="000D3F09" w:rsidP="002D5108">
      <w:pPr>
        <w:widowControl w:val="0"/>
        <w:numPr>
          <w:ilvl w:val="0"/>
          <w:numId w:val="4"/>
        </w:numPr>
        <w:spacing w:line="300" w:lineRule="exact"/>
        <w:ind w:left="360"/>
      </w:pPr>
      <w:r>
        <w:t>Fort Lauderdale, FL</w:t>
      </w:r>
    </w:p>
    <w:p w14:paraId="62310611" w14:textId="77777777" w:rsidR="000D3F09" w:rsidRDefault="000D3F09" w:rsidP="002D5108">
      <w:pPr>
        <w:widowControl w:val="0"/>
        <w:numPr>
          <w:ilvl w:val="0"/>
          <w:numId w:val="4"/>
        </w:numPr>
        <w:spacing w:line="300" w:lineRule="exact"/>
        <w:ind w:left="360"/>
      </w:pPr>
      <w:r>
        <w:t>Fort Worth, TX</w:t>
      </w:r>
    </w:p>
    <w:p w14:paraId="0DC2B42A" w14:textId="77777777" w:rsidR="000D3F09" w:rsidRDefault="000D3F09" w:rsidP="002D5108">
      <w:pPr>
        <w:widowControl w:val="0"/>
        <w:numPr>
          <w:ilvl w:val="0"/>
          <w:numId w:val="4"/>
        </w:numPr>
        <w:spacing w:line="300" w:lineRule="exact"/>
        <w:ind w:left="360"/>
      </w:pPr>
      <w:r>
        <w:t>Glencoe, IL</w:t>
      </w:r>
    </w:p>
    <w:p w14:paraId="018657A6" w14:textId="77777777" w:rsidR="000D3F09" w:rsidRDefault="000D3F09" w:rsidP="002D5108">
      <w:pPr>
        <w:widowControl w:val="0"/>
        <w:numPr>
          <w:ilvl w:val="0"/>
          <w:numId w:val="4"/>
        </w:numPr>
        <w:spacing w:line="300" w:lineRule="exact"/>
        <w:ind w:left="360"/>
      </w:pPr>
      <w:r>
        <w:t>Harrisonville, MO</w:t>
      </w:r>
    </w:p>
    <w:p w14:paraId="19DD2B1D" w14:textId="624C3102" w:rsidR="000D3F09" w:rsidRDefault="000D3F09" w:rsidP="002D5108">
      <w:pPr>
        <w:widowControl w:val="0"/>
        <w:numPr>
          <w:ilvl w:val="0"/>
          <w:numId w:val="4"/>
        </w:numPr>
        <w:spacing w:line="300" w:lineRule="exact"/>
        <w:ind w:left="360"/>
      </w:pPr>
      <w:r>
        <w:t>Johnson County, KS</w:t>
      </w:r>
    </w:p>
    <w:p w14:paraId="20011429" w14:textId="646F3B17" w:rsidR="00AD6455" w:rsidRDefault="00AD6455" w:rsidP="00AD6455">
      <w:pPr>
        <w:widowControl w:val="0"/>
        <w:spacing w:line="300" w:lineRule="exact"/>
      </w:pPr>
    </w:p>
    <w:p w14:paraId="1A3AC52A" w14:textId="5BAA8DA2" w:rsidR="00AD6455" w:rsidRDefault="00AD6455" w:rsidP="00AD6455">
      <w:pPr>
        <w:widowControl w:val="0"/>
        <w:spacing w:line="300" w:lineRule="exact"/>
      </w:pPr>
    </w:p>
    <w:p w14:paraId="39087497" w14:textId="77777777" w:rsidR="00AD6455" w:rsidRDefault="00AD6455" w:rsidP="00AD6455">
      <w:pPr>
        <w:widowControl w:val="0"/>
        <w:spacing w:line="300" w:lineRule="exact"/>
      </w:pPr>
    </w:p>
    <w:p w14:paraId="54CBA6AA" w14:textId="77777777" w:rsidR="000D3F09" w:rsidRDefault="000D3F09" w:rsidP="002D5108">
      <w:pPr>
        <w:widowControl w:val="0"/>
        <w:numPr>
          <w:ilvl w:val="0"/>
          <w:numId w:val="4"/>
        </w:numPr>
        <w:spacing w:line="300" w:lineRule="exact"/>
        <w:ind w:left="360"/>
      </w:pPr>
      <w:r>
        <w:t>Johnston, IA</w:t>
      </w:r>
    </w:p>
    <w:p w14:paraId="3F2C2D1E" w14:textId="77777777" w:rsidR="000D3F09" w:rsidRDefault="000D3F09" w:rsidP="002D5108">
      <w:pPr>
        <w:widowControl w:val="0"/>
        <w:numPr>
          <w:ilvl w:val="0"/>
          <w:numId w:val="4"/>
        </w:numPr>
        <w:spacing w:line="300" w:lineRule="exact"/>
        <w:ind w:left="360"/>
      </w:pPr>
      <w:r w:rsidRPr="00BF3A53">
        <w:t>Kansas City, MO</w:t>
      </w:r>
    </w:p>
    <w:p w14:paraId="1CCBBEED" w14:textId="77777777" w:rsidR="000D3F09" w:rsidRDefault="000D3F09" w:rsidP="002D5108">
      <w:pPr>
        <w:widowControl w:val="0"/>
        <w:numPr>
          <w:ilvl w:val="0"/>
          <w:numId w:val="4"/>
        </w:numPr>
        <w:spacing w:line="300" w:lineRule="exact"/>
        <w:ind w:left="360"/>
      </w:pPr>
      <w:r>
        <w:t>Kewanee, IL</w:t>
      </w:r>
    </w:p>
    <w:p w14:paraId="4F685A92" w14:textId="77777777" w:rsidR="000D3F09" w:rsidRDefault="000D3F09" w:rsidP="002D5108">
      <w:pPr>
        <w:widowControl w:val="0"/>
        <w:numPr>
          <w:ilvl w:val="0"/>
          <w:numId w:val="4"/>
        </w:numPr>
        <w:spacing w:line="300" w:lineRule="exact"/>
        <w:ind w:left="360"/>
      </w:pPr>
      <w:r>
        <w:t>Kirkwood, MO</w:t>
      </w:r>
    </w:p>
    <w:p w14:paraId="71677006" w14:textId="77777777" w:rsidR="000D3F09" w:rsidRDefault="000D3F09" w:rsidP="002D5108">
      <w:pPr>
        <w:widowControl w:val="0"/>
        <w:numPr>
          <w:ilvl w:val="0"/>
          <w:numId w:val="4"/>
        </w:numPr>
        <w:spacing w:line="300" w:lineRule="exact"/>
        <w:ind w:left="360"/>
      </w:pPr>
      <w:r>
        <w:t>Las Vegas, NV</w:t>
      </w:r>
    </w:p>
    <w:p w14:paraId="28417FFB" w14:textId="77777777" w:rsidR="002D5108" w:rsidRDefault="002D5108" w:rsidP="002D5108">
      <w:pPr>
        <w:widowControl w:val="0"/>
        <w:numPr>
          <w:ilvl w:val="0"/>
          <w:numId w:val="4"/>
        </w:numPr>
        <w:spacing w:line="300" w:lineRule="exact"/>
        <w:ind w:left="360"/>
      </w:pPr>
      <w:r>
        <w:t>Mecklenburg County, NC</w:t>
      </w:r>
    </w:p>
    <w:p w14:paraId="73D785F0" w14:textId="77777777" w:rsidR="002D5108" w:rsidRDefault="002D5108" w:rsidP="002D5108">
      <w:pPr>
        <w:widowControl w:val="0"/>
        <w:numPr>
          <w:ilvl w:val="0"/>
          <w:numId w:val="4"/>
        </w:numPr>
        <w:spacing w:line="300" w:lineRule="exact"/>
        <w:ind w:left="360"/>
      </w:pPr>
      <w:r>
        <w:t>Meridian, ID</w:t>
      </w:r>
    </w:p>
    <w:p w14:paraId="2E3A4C83" w14:textId="77777777" w:rsidR="000D3F09" w:rsidRDefault="000D3F09" w:rsidP="002D5108">
      <w:pPr>
        <w:widowControl w:val="0"/>
        <w:numPr>
          <w:ilvl w:val="0"/>
          <w:numId w:val="4"/>
        </w:numPr>
        <w:spacing w:line="300" w:lineRule="exact"/>
        <w:ind w:left="360"/>
      </w:pPr>
      <w:r>
        <w:t>Merriam, KS</w:t>
      </w:r>
    </w:p>
    <w:p w14:paraId="0D960F0A" w14:textId="77777777" w:rsidR="002D5108" w:rsidRDefault="002D5108" w:rsidP="002D5108">
      <w:pPr>
        <w:widowControl w:val="0"/>
        <w:numPr>
          <w:ilvl w:val="0"/>
          <w:numId w:val="4"/>
        </w:numPr>
        <w:spacing w:line="300" w:lineRule="exact"/>
        <w:ind w:left="360"/>
      </w:pPr>
      <w:r>
        <w:t>Miami Beach, FL</w:t>
      </w:r>
    </w:p>
    <w:p w14:paraId="50CBB71E" w14:textId="77777777" w:rsidR="000D3F09" w:rsidRDefault="000D3F09" w:rsidP="002D5108">
      <w:pPr>
        <w:widowControl w:val="0"/>
        <w:numPr>
          <w:ilvl w:val="0"/>
          <w:numId w:val="4"/>
        </w:numPr>
        <w:spacing w:line="300" w:lineRule="exact"/>
        <w:ind w:left="360"/>
      </w:pPr>
      <w:r>
        <w:t>Newport, RI</w:t>
      </w:r>
    </w:p>
    <w:p w14:paraId="323CD47D" w14:textId="77777777" w:rsidR="000D3F09" w:rsidRPr="00BF3A53" w:rsidRDefault="000D3F09" w:rsidP="002D5108">
      <w:pPr>
        <w:widowControl w:val="0"/>
        <w:numPr>
          <w:ilvl w:val="0"/>
          <w:numId w:val="4"/>
        </w:numPr>
        <w:spacing w:line="300" w:lineRule="exact"/>
        <w:ind w:left="360"/>
      </w:pPr>
      <w:r w:rsidRPr="00BF3A53">
        <w:t>Oklahoma City, OK</w:t>
      </w:r>
    </w:p>
    <w:p w14:paraId="62B08A09" w14:textId="77777777" w:rsidR="000D3F09" w:rsidRPr="00BF3A53" w:rsidRDefault="000D3F09" w:rsidP="002D5108">
      <w:pPr>
        <w:widowControl w:val="0"/>
        <w:numPr>
          <w:ilvl w:val="0"/>
          <w:numId w:val="4"/>
        </w:numPr>
        <w:spacing w:line="300" w:lineRule="exact"/>
        <w:ind w:left="360"/>
      </w:pPr>
      <w:r w:rsidRPr="00BF3A53">
        <w:t>Olathe, KS</w:t>
      </w:r>
    </w:p>
    <w:p w14:paraId="29AC782D" w14:textId="77777777" w:rsidR="000D3F09" w:rsidRDefault="000D3F09" w:rsidP="002D5108">
      <w:pPr>
        <w:widowControl w:val="0"/>
        <w:numPr>
          <w:ilvl w:val="0"/>
          <w:numId w:val="4"/>
        </w:numPr>
        <w:spacing w:line="300" w:lineRule="exact"/>
        <w:ind w:left="360"/>
      </w:pPr>
      <w:r w:rsidRPr="00BF3A53">
        <w:t>Overland Park, KS</w:t>
      </w:r>
    </w:p>
    <w:p w14:paraId="588B2851" w14:textId="77777777" w:rsidR="000D3F09" w:rsidRDefault="000D3F09" w:rsidP="002D5108">
      <w:pPr>
        <w:widowControl w:val="0"/>
        <w:numPr>
          <w:ilvl w:val="0"/>
          <w:numId w:val="4"/>
        </w:numPr>
        <w:spacing w:line="300" w:lineRule="exact"/>
        <w:ind w:left="360"/>
      </w:pPr>
      <w:r>
        <w:t>Perryville, MO</w:t>
      </w:r>
    </w:p>
    <w:p w14:paraId="6D96A0B0" w14:textId="77777777" w:rsidR="002D5108" w:rsidRPr="00BF3A53" w:rsidRDefault="002D5108" w:rsidP="002D5108">
      <w:pPr>
        <w:widowControl w:val="0"/>
        <w:numPr>
          <w:ilvl w:val="0"/>
          <w:numId w:val="4"/>
        </w:numPr>
        <w:spacing w:line="300" w:lineRule="exact"/>
        <w:ind w:left="360"/>
      </w:pPr>
      <w:r>
        <w:t>Pinecrest, FL</w:t>
      </w:r>
    </w:p>
    <w:p w14:paraId="469F640B" w14:textId="77777777" w:rsidR="000D3F09" w:rsidRPr="00BF3A53" w:rsidRDefault="000D3F09" w:rsidP="002D5108">
      <w:pPr>
        <w:widowControl w:val="0"/>
        <w:numPr>
          <w:ilvl w:val="0"/>
          <w:numId w:val="4"/>
        </w:numPr>
        <w:spacing w:line="300" w:lineRule="exact"/>
        <w:ind w:left="360"/>
      </w:pPr>
      <w:r w:rsidRPr="00BF3A53">
        <w:t>Pitkin County, CO</w:t>
      </w:r>
    </w:p>
    <w:p w14:paraId="6BCDC73F" w14:textId="77777777" w:rsidR="000D3F09" w:rsidRPr="00BF3A53" w:rsidRDefault="000D3F09" w:rsidP="002D5108">
      <w:pPr>
        <w:widowControl w:val="0"/>
        <w:numPr>
          <w:ilvl w:val="0"/>
          <w:numId w:val="4"/>
        </w:numPr>
        <w:spacing w:line="300" w:lineRule="exact"/>
        <w:ind w:left="360"/>
      </w:pPr>
      <w:r w:rsidRPr="00BF3A53">
        <w:t>Platte C</w:t>
      </w:r>
      <w:r>
        <w:t>ity</w:t>
      </w:r>
      <w:r w:rsidRPr="00BF3A53">
        <w:t>, MO</w:t>
      </w:r>
    </w:p>
    <w:p w14:paraId="5061A024" w14:textId="77777777" w:rsidR="000D3F09" w:rsidRPr="00BF3A53" w:rsidRDefault="000D3F09" w:rsidP="002D5108">
      <w:pPr>
        <w:widowControl w:val="0"/>
        <w:numPr>
          <w:ilvl w:val="0"/>
          <w:numId w:val="4"/>
        </w:numPr>
        <w:spacing w:line="300" w:lineRule="exact"/>
        <w:ind w:left="360"/>
      </w:pPr>
      <w:r w:rsidRPr="00BF3A53">
        <w:t>Pueblo, CO</w:t>
      </w:r>
    </w:p>
    <w:p w14:paraId="4C49606A" w14:textId="77777777" w:rsidR="000D3F09" w:rsidRDefault="000D3F09" w:rsidP="002D5108">
      <w:pPr>
        <w:widowControl w:val="0"/>
        <w:numPr>
          <w:ilvl w:val="0"/>
          <w:numId w:val="4"/>
        </w:numPr>
        <w:spacing w:line="300" w:lineRule="exact"/>
        <w:ind w:left="360"/>
      </w:pPr>
      <w:r w:rsidRPr="00BF3A53">
        <w:t>Riverside, MO</w:t>
      </w:r>
    </w:p>
    <w:p w14:paraId="3604AC75" w14:textId="77777777" w:rsidR="000D3F09" w:rsidRDefault="000D3F09" w:rsidP="002D5108">
      <w:pPr>
        <w:widowControl w:val="0"/>
        <w:numPr>
          <w:ilvl w:val="0"/>
          <w:numId w:val="4"/>
        </w:numPr>
        <w:spacing w:line="300" w:lineRule="exact"/>
        <w:ind w:left="360"/>
      </w:pPr>
      <w:r>
        <w:t>Rolla, MO</w:t>
      </w:r>
    </w:p>
    <w:p w14:paraId="6C58D832" w14:textId="77777777" w:rsidR="008A5733" w:rsidRDefault="008A5733" w:rsidP="008A5733">
      <w:pPr>
        <w:widowControl w:val="0"/>
        <w:spacing w:line="300" w:lineRule="exact"/>
      </w:pPr>
    </w:p>
    <w:p w14:paraId="276AF23F" w14:textId="77777777" w:rsidR="008A5733" w:rsidRDefault="008A5733" w:rsidP="008A5733">
      <w:pPr>
        <w:widowControl w:val="0"/>
        <w:spacing w:line="300" w:lineRule="exact"/>
      </w:pPr>
    </w:p>
    <w:p w14:paraId="4CDC2CEF" w14:textId="77777777" w:rsidR="008A5733" w:rsidRDefault="008A5733" w:rsidP="008A5733">
      <w:pPr>
        <w:widowControl w:val="0"/>
        <w:spacing w:line="300" w:lineRule="exact"/>
      </w:pPr>
    </w:p>
    <w:p w14:paraId="6DD24048" w14:textId="77777777" w:rsidR="000D3F09" w:rsidRPr="00BF3A53" w:rsidRDefault="000D3F09" w:rsidP="002D5108">
      <w:pPr>
        <w:widowControl w:val="0"/>
        <w:numPr>
          <w:ilvl w:val="0"/>
          <w:numId w:val="4"/>
        </w:numPr>
        <w:spacing w:line="300" w:lineRule="exact"/>
        <w:ind w:left="360"/>
      </w:pPr>
      <w:r w:rsidRPr="00BF3A53">
        <w:t>Round Rock, TX</w:t>
      </w:r>
    </w:p>
    <w:p w14:paraId="35F8FE25" w14:textId="77777777" w:rsidR="000D3F09" w:rsidRDefault="000D3F09" w:rsidP="002D5108">
      <w:pPr>
        <w:widowControl w:val="0"/>
        <w:numPr>
          <w:ilvl w:val="0"/>
          <w:numId w:val="4"/>
        </w:numPr>
        <w:spacing w:line="300" w:lineRule="exact"/>
        <w:ind w:left="360"/>
      </w:pPr>
      <w:r w:rsidRPr="00BF3A53">
        <w:t>San Antonio, TX</w:t>
      </w:r>
    </w:p>
    <w:p w14:paraId="2C3AB22D" w14:textId="77777777" w:rsidR="000D3F09" w:rsidRDefault="000D3F09" w:rsidP="002D5108">
      <w:pPr>
        <w:widowControl w:val="0"/>
        <w:numPr>
          <w:ilvl w:val="0"/>
          <w:numId w:val="4"/>
        </w:numPr>
        <w:spacing w:line="300" w:lineRule="exact"/>
        <w:ind w:left="360"/>
      </w:pPr>
      <w:r>
        <w:t>San Diego, CA</w:t>
      </w:r>
    </w:p>
    <w:p w14:paraId="62D22EEE" w14:textId="77777777" w:rsidR="002D5108" w:rsidRDefault="002D5108" w:rsidP="002D5108">
      <w:pPr>
        <w:widowControl w:val="0"/>
        <w:numPr>
          <w:ilvl w:val="0"/>
          <w:numId w:val="4"/>
        </w:numPr>
        <w:spacing w:line="300" w:lineRule="exact"/>
        <w:ind w:left="360"/>
      </w:pPr>
      <w:r>
        <w:t>San Marcos, TX</w:t>
      </w:r>
    </w:p>
    <w:p w14:paraId="345F3E59" w14:textId="77777777" w:rsidR="000D3F09" w:rsidRDefault="000D3F09" w:rsidP="002D5108">
      <w:pPr>
        <w:widowControl w:val="0"/>
        <w:numPr>
          <w:ilvl w:val="0"/>
          <w:numId w:val="4"/>
        </w:numPr>
        <w:spacing w:line="300" w:lineRule="exact"/>
        <w:ind w:left="360"/>
      </w:pPr>
      <w:r>
        <w:t>Shawnee, KS</w:t>
      </w:r>
    </w:p>
    <w:p w14:paraId="44E7A6A9" w14:textId="77777777" w:rsidR="000D3F09" w:rsidRPr="00BF3A53" w:rsidRDefault="000D3F09" w:rsidP="002D5108">
      <w:pPr>
        <w:widowControl w:val="0"/>
        <w:numPr>
          <w:ilvl w:val="0"/>
          <w:numId w:val="4"/>
        </w:numPr>
        <w:spacing w:line="300" w:lineRule="exact"/>
        <w:ind w:left="360"/>
      </w:pPr>
      <w:r>
        <w:t>Shoreline, WA</w:t>
      </w:r>
    </w:p>
    <w:p w14:paraId="05F1826E" w14:textId="77777777" w:rsidR="000D3F09" w:rsidRPr="00BF3A53" w:rsidRDefault="000D3F09" w:rsidP="002D5108">
      <w:pPr>
        <w:widowControl w:val="0"/>
        <w:numPr>
          <w:ilvl w:val="0"/>
          <w:numId w:val="4"/>
        </w:numPr>
        <w:spacing w:line="300" w:lineRule="exact"/>
        <w:ind w:left="360"/>
      </w:pPr>
      <w:r w:rsidRPr="00BF3A53">
        <w:t>Spring Hill, KS</w:t>
      </w:r>
    </w:p>
    <w:p w14:paraId="1D25720E" w14:textId="77777777" w:rsidR="000D3F09" w:rsidRPr="00BF3A53" w:rsidRDefault="000D3F09" w:rsidP="002D5108">
      <w:pPr>
        <w:widowControl w:val="0"/>
        <w:numPr>
          <w:ilvl w:val="0"/>
          <w:numId w:val="4"/>
        </w:numPr>
        <w:spacing w:line="300" w:lineRule="exact"/>
        <w:ind w:left="360"/>
      </w:pPr>
      <w:r w:rsidRPr="00BF3A53">
        <w:t>Springfield, MO</w:t>
      </w:r>
    </w:p>
    <w:p w14:paraId="4095507D" w14:textId="276FAD0F" w:rsidR="000D3F09" w:rsidRDefault="000D3F09" w:rsidP="002D5108">
      <w:pPr>
        <w:widowControl w:val="0"/>
        <w:numPr>
          <w:ilvl w:val="0"/>
          <w:numId w:val="4"/>
        </w:numPr>
        <w:spacing w:line="300" w:lineRule="exact"/>
        <w:ind w:left="360"/>
      </w:pPr>
      <w:r w:rsidRPr="00BF3A53">
        <w:t>St. Joseph, MO</w:t>
      </w:r>
    </w:p>
    <w:p w14:paraId="024EE388" w14:textId="71D85601" w:rsidR="00AD6455" w:rsidRDefault="00AD6455" w:rsidP="002D5108">
      <w:pPr>
        <w:widowControl w:val="0"/>
        <w:numPr>
          <w:ilvl w:val="0"/>
          <w:numId w:val="4"/>
        </w:numPr>
        <w:spacing w:line="300" w:lineRule="exact"/>
        <w:ind w:left="360"/>
      </w:pPr>
      <w:r>
        <w:t>Sterling Heights, MI</w:t>
      </w:r>
    </w:p>
    <w:p w14:paraId="1B5FE2A2" w14:textId="1AD8DAD1" w:rsidR="00AD6455" w:rsidRDefault="00AD6455" w:rsidP="002D5108">
      <w:pPr>
        <w:widowControl w:val="0"/>
        <w:numPr>
          <w:ilvl w:val="0"/>
          <w:numId w:val="4"/>
        </w:numPr>
        <w:spacing w:line="300" w:lineRule="exact"/>
        <w:ind w:left="360"/>
      </w:pPr>
      <w:r>
        <w:t>Stillwater, OK</w:t>
      </w:r>
    </w:p>
    <w:p w14:paraId="3B3D973D" w14:textId="77777777" w:rsidR="000D3F09" w:rsidRDefault="000D3F09" w:rsidP="002D5108">
      <w:pPr>
        <w:widowControl w:val="0"/>
        <w:numPr>
          <w:ilvl w:val="0"/>
          <w:numId w:val="4"/>
        </w:numPr>
        <w:spacing w:line="300" w:lineRule="exact"/>
        <w:ind w:left="360"/>
      </w:pPr>
      <w:r>
        <w:t>Sugar Land, TX</w:t>
      </w:r>
    </w:p>
    <w:p w14:paraId="44DFD21B" w14:textId="77777777" w:rsidR="000D3F09" w:rsidRDefault="000D3F09" w:rsidP="002D5108">
      <w:pPr>
        <w:widowControl w:val="0"/>
        <w:numPr>
          <w:ilvl w:val="0"/>
          <w:numId w:val="4"/>
        </w:numPr>
        <w:spacing w:line="300" w:lineRule="exact"/>
        <w:ind w:left="360"/>
      </w:pPr>
      <w:r>
        <w:t>Tamarac, FL</w:t>
      </w:r>
    </w:p>
    <w:p w14:paraId="598C3292" w14:textId="77777777" w:rsidR="002D5108" w:rsidRPr="00BF3A53" w:rsidRDefault="002D5108" w:rsidP="002D5108">
      <w:pPr>
        <w:widowControl w:val="0"/>
        <w:numPr>
          <w:ilvl w:val="0"/>
          <w:numId w:val="4"/>
        </w:numPr>
        <w:spacing w:line="300" w:lineRule="exact"/>
        <w:ind w:left="360"/>
      </w:pPr>
      <w:r>
        <w:t>Vancouver, WA</w:t>
      </w:r>
    </w:p>
    <w:p w14:paraId="727CDFEE" w14:textId="77777777" w:rsidR="000D3F09" w:rsidRPr="00BF3A53" w:rsidRDefault="000D3F09" w:rsidP="002D5108">
      <w:pPr>
        <w:widowControl w:val="0"/>
        <w:numPr>
          <w:ilvl w:val="0"/>
          <w:numId w:val="4"/>
        </w:numPr>
        <w:spacing w:line="300" w:lineRule="exact"/>
        <w:ind w:left="360"/>
      </w:pPr>
      <w:r w:rsidRPr="00BF3A53">
        <w:t>Vestavia Hills, AL</w:t>
      </w:r>
    </w:p>
    <w:p w14:paraId="3BA7A5F2" w14:textId="77777777" w:rsidR="000D3F09" w:rsidRDefault="000D3F09" w:rsidP="002D5108">
      <w:pPr>
        <w:widowControl w:val="0"/>
        <w:numPr>
          <w:ilvl w:val="0"/>
          <w:numId w:val="4"/>
        </w:numPr>
        <w:spacing w:line="300" w:lineRule="exact"/>
        <w:ind w:left="360"/>
      </w:pPr>
      <w:r w:rsidRPr="00BF3A53">
        <w:t>Washougal, WA</w:t>
      </w:r>
    </w:p>
    <w:p w14:paraId="299611C0" w14:textId="77777777" w:rsidR="000D3F09" w:rsidRPr="00BF3A53" w:rsidRDefault="000D3F09" w:rsidP="002D5108">
      <w:pPr>
        <w:widowControl w:val="0"/>
        <w:numPr>
          <w:ilvl w:val="0"/>
          <w:numId w:val="4"/>
        </w:numPr>
        <w:spacing w:line="300" w:lineRule="exact"/>
        <w:ind w:left="360"/>
      </w:pPr>
      <w:r>
        <w:t>West Des Moines, IA</w:t>
      </w:r>
    </w:p>
    <w:p w14:paraId="7D33CE9C" w14:textId="77777777" w:rsidR="000D3F09" w:rsidRDefault="000D3F09" w:rsidP="002D5108">
      <w:pPr>
        <w:widowControl w:val="0"/>
        <w:numPr>
          <w:ilvl w:val="0"/>
          <w:numId w:val="4"/>
        </w:numPr>
        <w:spacing w:line="300" w:lineRule="exact"/>
        <w:ind w:left="360"/>
      </w:pPr>
      <w:r w:rsidRPr="00BF3A53">
        <w:t>Wheaton, IL</w:t>
      </w:r>
    </w:p>
    <w:p w14:paraId="478A2B09" w14:textId="13685E33" w:rsidR="000D3F09" w:rsidRDefault="000D3F09" w:rsidP="002D5108">
      <w:pPr>
        <w:widowControl w:val="0"/>
        <w:numPr>
          <w:ilvl w:val="0"/>
          <w:numId w:val="4"/>
        </w:numPr>
        <w:spacing w:line="300" w:lineRule="exact"/>
        <w:ind w:left="360"/>
      </w:pPr>
      <w:r>
        <w:t>Wilmington, NC</w:t>
      </w:r>
    </w:p>
    <w:p w14:paraId="25F28B7E" w14:textId="24C986FC" w:rsidR="00AD6455" w:rsidRPr="00BF3A53" w:rsidRDefault="00AD6455" w:rsidP="002D5108">
      <w:pPr>
        <w:widowControl w:val="0"/>
        <w:numPr>
          <w:ilvl w:val="0"/>
          <w:numId w:val="4"/>
        </w:numPr>
        <w:spacing w:line="300" w:lineRule="exact"/>
        <w:ind w:left="360"/>
      </w:pPr>
      <w:r>
        <w:t>Winston-Salem, NC</w:t>
      </w:r>
    </w:p>
    <w:p w14:paraId="1AA1D58F" w14:textId="77777777" w:rsidR="000D3F09" w:rsidRDefault="000D3F09" w:rsidP="000D3F09">
      <w:pPr>
        <w:spacing w:line="300" w:lineRule="exact"/>
        <w:rPr>
          <w:b/>
          <w:sz w:val="20"/>
          <w:szCs w:val="20"/>
          <w:u w:val="single"/>
        </w:rPr>
      </w:pPr>
    </w:p>
    <w:p w14:paraId="4D8A87E5" w14:textId="77777777" w:rsidR="000D3F09" w:rsidRPr="008C102B" w:rsidRDefault="000D3F09" w:rsidP="000D3F09">
      <w:pPr>
        <w:spacing w:line="300" w:lineRule="exact"/>
        <w:rPr>
          <w:b/>
          <w:sz w:val="20"/>
          <w:szCs w:val="20"/>
          <w:u w:val="single"/>
        </w:rPr>
        <w:sectPr w:rsidR="000D3F09" w:rsidRPr="008C102B" w:rsidSect="002D5108">
          <w:type w:val="continuous"/>
          <w:pgSz w:w="12240" w:h="15840"/>
          <w:pgMar w:top="1620" w:right="1440" w:bottom="1440" w:left="1440" w:header="720" w:footer="720" w:gutter="0"/>
          <w:cols w:num="3" w:space="720"/>
          <w:docGrid w:linePitch="360"/>
        </w:sectPr>
      </w:pPr>
    </w:p>
    <w:p w14:paraId="568C37D4" w14:textId="77777777" w:rsidR="000D3F09" w:rsidRPr="00943C2F" w:rsidRDefault="007B1619" w:rsidP="000D3F09">
      <w:pPr>
        <w:spacing w:line="300" w:lineRule="exact"/>
      </w:pPr>
      <w:r>
        <w:rPr>
          <w:b/>
          <w:u w:val="single"/>
        </w:rPr>
        <w:lastRenderedPageBreak/>
        <w:t xml:space="preserve">OTHER </w:t>
      </w:r>
      <w:r w:rsidR="00D633B7">
        <w:rPr>
          <w:b/>
          <w:u w:val="single"/>
        </w:rPr>
        <w:t xml:space="preserve">PROJECT </w:t>
      </w:r>
      <w:r w:rsidR="00D633B7" w:rsidRPr="00BD1861">
        <w:rPr>
          <w:b/>
          <w:u w:val="single"/>
        </w:rPr>
        <w:t>EXPERIENCE</w:t>
      </w:r>
    </w:p>
    <w:p w14:paraId="1C60CE89" w14:textId="77777777" w:rsidR="005F2358" w:rsidRPr="008B1BF0" w:rsidRDefault="005F2358" w:rsidP="00E963CB">
      <w:pPr>
        <w:pStyle w:val="ListParagraph"/>
        <w:numPr>
          <w:ilvl w:val="0"/>
          <w:numId w:val="5"/>
        </w:numPr>
        <w:jc w:val="both"/>
        <w:rPr>
          <w:b/>
          <w:u w:val="single"/>
        </w:rPr>
      </w:pPr>
      <w:r>
        <w:t>Cook Children’</w:t>
      </w:r>
      <w:r w:rsidR="001E6331">
        <w:t>s Health Care System</w:t>
      </w:r>
      <w:r>
        <w:t>, Fort Worth, TX -</w:t>
      </w:r>
      <w:r w:rsidR="001E6331">
        <w:t xml:space="preserve"> </w:t>
      </w:r>
      <w:r>
        <w:t xml:space="preserve"> </w:t>
      </w:r>
      <w:r w:rsidR="001E6331">
        <w:t>Household Survey, Community Leader Survey, and Focus Groups</w:t>
      </w:r>
    </w:p>
    <w:p w14:paraId="48E00E9F" w14:textId="77777777" w:rsidR="008B1BF0" w:rsidRPr="00E838DA" w:rsidRDefault="008B1BF0" w:rsidP="00E963CB">
      <w:pPr>
        <w:pStyle w:val="ListParagraph"/>
        <w:numPr>
          <w:ilvl w:val="0"/>
          <w:numId w:val="5"/>
        </w:numPr>
        <w:jc w:val="both"/>
        <w:rPr>
          <w:b/>
          <w:u w:val="single"/>
        </w:rPr>
      </w:pPr>
      <w:r>
        <w:t>EMBARK Public Transit System, Oklahoma City, OK – Onboard Rider Survey</w:t>
      </w:r>
    </w:p>
    <w:p w14:paraId="569DD415" w14:textId="77777777" w:rsidR="00E838DA" w:rsidRPr="005F2358" w:rsidRDefault="00E838DA" w:rsidP="00E963CB">
      <w:pPr>
        <w:pStyle w:val="ListParagraph"/>
        <w:numPr>
          <w:ilvl w:val="0"/>
          <w:numId w:val="5"/>
        </w:numPr>
        <w:jc w:val="both"/>
        <w:rPr>
          <w:b/>
          <w:u w:val="single"/>
        </w:rPr>
      </w:pPr>
      <w:r>
        <w:t>Fauquier County, VA – Parks and Recreation Needs Assessment Survey</w:t>
      </w:r>
      <w:r w:rsidR="007E675C">
        <w:t>, Stakeholder Interviews and Focus Groups</w:t>
      </w:r>
    </w:p>
    <w:p w14:paraId="7FDE2029" w14:textId="77777777" w:rsidR="005F2358" w:rsidRPr="000A3548" w:rsidRDefault="005F2358" w:rsidP="00E963CB">
      <w:pPr>
        <w:pStyle w:val="ListParagraph"/>
        <w:numPr>
          <w:ilvl w:val="0"/>
          <w:numId w:val="5"/>
        </w:numPr>
        <w:jc w:val="both"/>
        <w:rPr>
          <w:b/>
          <w:u w:val="single"/>
        </w:rPr>
      </w:pPr>
      <w:r>
        <w:t>Henry County, GA</w:t>
      </w:r>
      <w:r w:rsidR="00DF5592">
        <w:t xml:space="preserve"> </w:t>
      </w:r>
      <w:r>
        <w:t xml:space="preserve"> – Latent Demand Analysis</w:t>
      </w:r>
      <w:r w:rsidRPr="005F2358">
        <w:rPr>
          <w:rFonts w:asciiTheme="minorHAnsi" w:hAnsiTheme="minorHAnsi"/>
        </w:rPr>
        <w:t xml:space="preserve">, </w:t>
      </w:r>
      <w:r w:rsidRPr="005F2358">
        <w:rPr>
          <w:rFonts w:asciiTheme="minorHAnsi" w:eastAsiaTheme="minorHAnsi" w:hAnsiTheme="minorHAnsi"/>
        </w:rPr>
        <w:t xml:space="preserve">Comprehensive Transportation Plan </w:t>
      </w:r>
    </w:p>
    <w:p w14:paraId="0784D2BD" w14:textId="77777777" w:rsidR="000A3548" w:rsidRPr="00A51DD9" w:rsidRDefault="000A3548" w:rsidP="00E963CB">
      <w:pPr>
        <w:pStyle w:val="ListParagraph"/>
        <w:numPr>
          <w:ilvl w:val="0"/>
          <w:numId w:val="5"/>
        </w:numPr>
        <w:jc w:val="both"/>
        <w:rPr>
          <w:b/>
          <w:u w:val="single"/>
        </w:rPr>
      </w:pPr>
      <w:r>
        <w:rPr>
          <w:rFonts w:asciiTheme="minorHAnsi" w:eastAsiaTheme="minorHAnsi" w:hAnsiTheme="minorHAnsi"/>
        </w:rPr>
        <w:t>Johnson County Wastewater (KS) – Customer Satisfaction Survey</w:t>
      </w:r>
    </w:p>
    <w:p w14:paraId="0D954A4B" w14:textId="77777777" w:rsidR="00A51DD9" w:rsidRPr="00923591" w:rsidRDefault="00A51DD9" w:rsidP="00E963CB">
      <w:pPr>
        <w:pStyle w:val="ListParagraph"/>
        <w:numPr>
          <w:ilvl w:val="0"/>
          <w:numId w:val="5"/>
        </w:numPr>
        <w:jc w:val="both"/>
        <w:rPr>
          <w:b/>
          <w:u w:val="single"/>
        </w:rPr>
      </w:pPr>
      <w:r>
        <w:rPr>
          <w:rFonts w:asciiTheme="minorHAnsi" w:eastAsiaTheme="minorHAnsi" w:hAnsiTheme="minorHAnsi"/>
        </w:rPr>
        <w:t>Metropolitan St. Louis Sewer District (MO) – Customer Satisfaction Survey</w:t>
      </w:r>
    </w:p>
    <w:p w14:paraId="334FEA7A" w14:textId="77777777" w:rsidR="00923591" w:rsidRPr="005F2358" w:rsidRDefault="00923591" w:rsidP="00923591">
      <w:pPr>
        <w:pStyle w:val="ListParagraph"/>
        <w:numPr>
          <w:ilvl w:val="0"/>
          <w:numId w:val="5"/>
        </w:numPr>
        <w:jc w:val="both"/>
        <w:rPr>
          <w:b/>
          <w:u w:val="single"/>
        </w:rPr>
      </w:pPr>
      <w:r>
        <w:t>Mid-America Regional Council (MARC), Kansas City Metropolitan Area – Water and Air Quality Surveys</w:t>
      </w:r>
    </w:p>
    <w:p w14:paraId="1BE30BE3" w14:textId="77777777" w:rsidR="00D90FFB" w:rsidRPr="00D90FFB" w:rsidRDefault="00E963CB" w:rsidP="00E963CB">
      <w:pPr>
        <w:pStyle w:val="ListParagraph"/>
        <w:numPr>
          <w:ilvl w:val="0"/>
          <w:numId w:val="5"/>
        </w:numPr>
        <w:jc w:val="both"/>
        <w:rPr>
          <w:b/>
          <w:u w:val="single"/>
        </w:rPr>
      </w:pPr>
      <w:r>
        <w:t xml:space="preserve">Sioux Falls, SD </w:t>
      </w:r>
      <w:r w:rsidR="00D90FFB">
        <w:t>MPO</w:t>
      </w:r>
      <w:r>
        <w:t xml:space="preserve"> </w:t>
      </w:r>
      <w:r w:rsidR="00D90FFB">
        <w:t xml:space="preserve">- </w:t>
      </w:r>
      <w:r>
        <w:t>Long Range Transportation Plan</w:t>
      </w:r>
      <w:r w:rsidR="00D90FFB">
        <w:t xml:space="preserve"> </w:t>
      </w:r>
    </w:p>
    <w:p w14:paraId="704BB477" w14:textId="77777777" w:rsidR="001E6331" w:rsidRPr="00D90FFB" w:rsidRDefault="001E6331" w:rsidP="00E963CB">
      <w:pPr>
        <w:pStyle w:val="ListParagraph"/>
        <w:numPr>
          <w:ilvl w:val="0"/>
          <w:numId w:val="5"/>
        </w:numPr>
        <w:jc w:val="both"/>
        <w:rPr>
          <w:b/>
          <w:u w:val="single"/>
        </w:rPr>
      </w:pPr>
      <w:r>
        <w:t>U.S. Army, Atlantic Region – Leisure Needs Assessment Survey</w:t>
      </w:r>
    </w:p>
    <w:p w14:paraId="2357317E" w14:textId="77777777" w:rsidR="005F2358" w:rsidRPr="00E963CB" w:rsidRDefault="005F2358" w:rsidP="00E963CB">
      <w:pPr>
        <w:pStyle w:val="ListParagraph"/>
        <w:numPr>
          <w:ilvl w:val="0"/>
          <w:numId w:val="5"/>
        </w:numPr>
        <w:jc w:val="both"/>
        <w:rPr>
          <w:b/>
          <w:u w:val="single"/>
        </w:rPr>
      </w:pPr>
      <w:r>
        <w:t>Water District No. 1 (WaterOne) of Johnson County, KS – Customer Satisfaction Survey</w:t>
      </w:r>
    </w:p>
    <w:sectPr w:rsidR="005F2358" w:rsidRPr="00E963CB" w:rsidSect="005458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157E7" w14:textId="77777777" w:rsidR="001A6425" w:rsidRDefault="001A6425">
      <w:r>
        <w:separator/>
      </w:r>
    </w:p>
  </w:endnote>
  <w:endnote w:type="continuationSeparator" w:id="0">
    <w:p w14:paraId="553084E9" w14:textId="77777777" w:rsidR="001A6425" w:rsidRDefault="001A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36CC" w14:textId="77777777" w:rsidR="00725467" w:rsidRPr="000F1E88" w:rsidRDefault="001A6425" w:rsidP="000F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C5E1" w14:textId="77777777" w:rsidR="001A6425" w:rsidRDefault="001A6425">
      <w:r>
        <w:separator/>
      </w:r>
    </w:p>
  </w:footnote>
  <w:footnote w:type="continuationSeparator" w:id="0">
    <w:p w14:paraId="29B1CF9C" w14:textId="77777777" w:rsidR="001A6425" w:rsidRDefault="001A6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0EC4" w14:textId="77777777" w:rsidR="000D3F09" w:rsidRDefault="001A6425" w:rsidP="00FA588C">
    <w:pPr>
      <w:jc w:val="right"/>
      <w:rPr>
        <w:b/>
        <w:sz w:val="28"/>
        <w:u w:val="single"/>
      </w:rPr>
    </w:pPr>
    <w:r>
      <w:rPr>
        <w:b/>
        <w:noProof/>
        <w:sz w:val="28"/>
        <w:u w:val="single"/>
      </w:rPr>
      <w:pict w14:anchorId="0C60A682">
        <v:rect id="_x0000_s2049" style="position:absolute;left:0;text-align:left;margin-left:498.15pt;margin-top:-74.8pt;width:42.15pt;height:876.95pt;z-index:251659264" fillcolor="navy" stroked="f">
          <v:fill color2="silver" rotate="t" focus="100%" type="gradient"/>
          <w10:anchorlock/>
        </v:rect>
      </w:pict>
    </w:r>
  </w:p>
  <w:p w14:paraId="2902406F" w14:textId="77777777" w:rsidR="000D3F09" w:rsidRDefault="000D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12D4" w14:textId="77777777" w:rsidR="00725467" w:rsidRPr="000F1E88" w:rsidRDefault="001A6425" w:rsidP="000F1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F3363"/>
    <w:multiLevelType w:val="hybridMultilevel"/>
    <w:tmpl w:val="30A80D76"/>
    <w:lvl w:ilvl="0" w:tplc="9FFABC6A">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AB7D0E"/>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43BF33D3"/>
    <w:multiLevelType w:val="hybridMultilevel"/>
    <w:tmpl w:val="D85E2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AF152F"/>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6F100EF7"/>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03E"/>
    <w:rsid w:val="00000E6C"/>
    <w:rsid w:val="000A3548"/>
    <w:rsid w:val="000D3F09"/>
    <w:rsid w:val="000E7712"/>
    <w:rsid w:val="001030C1"/>
    <w:rsid w:val="001056CB"/>
    <w:rsid w:val="00142636"/>
    <w:rsid w:val="001A6425"/>
    <w:rsid w:val="001E6331"/>
    <w:rsid w:val="0020003E"/>
    <w:rsid w:val="002D5108"/>
    <w:rsid w:val="00322936"/>
    <w:rsid w:val="003373B5"/>
    <w:rsid w:val="003976A6"/>
    <w:rsid w:val="0048518D"/>
    <w:rsid w:val="004B3119"/>
    <w:rsid w:val="005F2358"/>
    <w:rsid w:val="00660F80"/>
    <w:rsid w:val="00754613"/>
    <w:rsid w:val="007B1619"/>
    <w:rsid w:val="007E675C"/>
    <w:rsid w:val="00817600"/>
    <w:rsid w:val="008A5733"/>
    <w:rsid w:val="008B1BF0"/>
    <w:rsid w:val="00923591"/>
    <w:rsid w:val="00984895"/>
    <w:rsid w:val="009B6588"/>
    <w:rsid w:val="00A41B19"/>
    <w:rsid w:val="00A51DD9"/>
    <w:rsid w:val="00A94A07"/>
    <w:rsid w:val="00AA4591"/>
    <w:rsid w:val="00AD6455"/>
    <w:rsid w:val="00AE4248"/>
    <w:rsid w:val="00B849ED"/>
    <w:rsid w:val="00BB71D4"/>
    <w:rsid w:val="00D633B7"/>
    <w:rsid w:val="00D90FFB"/>
    <w:rsid w:val="00DC5705"/>
    <w:rsid w:val="00DF5592"/>
    <w:rsid w:val="00E307C7"/>
    <w:rsid w:val="00E40F0C"/>
    <w:rsid w:val="00E74F81"/>
    <w:rsid w:val="00E75289"/>
    <w:rsid w:val="00E838DA"/>
    <w:rsid w:val="00E963CB"/>
    <w:rsid w:val="00F47200"/>
    <w:rsid w:val="00F63B26"/>
    <w:rsid w:val="00FB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DFF740"/>
  <w15:docId w15:val="{3F287F13-9B18-40A5-9082-01D404CC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0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03E"/>
    <w:pPr>
      <w:tabs>
        <w:tab w:val="center" w:pos="4680"/>
        <w:tab w:val="right" w:pos="9360"/>
      </w:tabs>
    </w:pPr>
  </w:style>
  <w:style w:type="character" w:customStyle="1" w:styleId="HeaderChar">
    <w:name w:val="Header Char"/>
    <w:basedOn w:val="DefaultParagraphFont"/>
    <w:link w:val="Header"/>
    <w:uiPriority w:val="99"/>
    <w:rsid w:val="0020003E"/>
    <w:rPr>
      <w:rFonts w:ascii="Calibri" w:eastAsia="Times New Roman" w:hAnsi="Calibri" w:cs="Times New Roman"/>
    </w:rPr>
  </w:style>
  <w:style w:type="paragraph" w:styleId="Footer">
    <w:name w:val="footer"/>
    <w:basedOn w:val="Normal"/>
    <w:link w:val="FooterChar"/>
    <w:unhideWhenUsed/>
    <w:rsid w:val="0020003E"/>
    <w:pPr>
      <w:tabs>
        <w:tab w:val="center" w:pos="4680"/>
        <w:tab w:val="right" w:pos="9360"/>
      </w:tabs>
    </w:pPr>
  </w:style>
  <w:style w:type="character" w:customStyle="1" w:styleId="FooterChar">
    <w:name w:val="Footer Char"/>
    <w:basedOn w:val="DefaultParagraphFont"/>
    <w:link w:val="Footer"/>
    <w:rsid w:val="0020003E"/>
    <w:rPr>
      <w:rFonts w:ascii="Calibri" w:eastAsia="Times New Roman" w:hAnsi="Calibri" w:cs="Times New Roman"/>
    </w:rPr>
  </w:style>
  <w:style w:type="character" w:styleId="Hyperlink">
    <w:name w:val="Hyperlink"/>
    <w:uiPriority w:val="99"/>
    <w:unhideWhenUsed/>
    <w:rsid w:val="0020003E"/>
    <w:rPr>
      <w:color w:val="0000FF"/>
      <w:u w:val="single"/>
    </w:rPr>
  </w:style>
  <w:style w:type="paragraph" w:styleId="BodyText">
    <w:name w:val="Body Text"/>
    <w:basedOn w:val="Normal"/>
    <w:link w:val="BodyTextChar"/>
    <w:uiPriority w:val="99"/>
    <w:unhideWhenUsed/>
    <w:qFormat/>
    <w:rsid w:val="0020003E"/>
    <w:pPr>
      <w:spacing w:after="120"/>
    </w:pPr>
  </w:style>
  <w:style w:type="character" w:customStyle="1" w:styleId="BodyTextChar">
    <w:name w:val="Body Text Char"/>
    <w:basedOn w:val="DefaultParagraphFont"/>
    <w:link w:val="BodyText"/>
    <w:uiPriority w:val="99"/>
    <w:rsid w:val="0020003E"/>
    <w:rPr>
      <w:rFonts w:ascii="Calibri" w:eastAsia="Times New Roman" w:hAnsi="Calibri" w:cs="Times New Roman"/>
    </w:rPr>
  </w:style>
  <w:style w:type="paragraph" w:customStyle="1" w:styleId="Default">
    <w:name w:val="Default"/>
    <w:rsid w:val="0020003E"/>
    <w:pPr>
      <w:autoSpaceDE w:val="0"/>
      <w:autoSpaceDN w:val="0"/>
      <w:adjustRightInd w:val="0"/>
    </w:pPr>
    <w:rPr>
      <w:rFonts w:eastAsia="Times New Roman" w:cs="Times New Roman"/>
      <w:color w:val="000000"/>
      <w:sz w:val="24"/>
      <w:szCs w:val="24"/>
    </w:rPr>
  </w:style>
  <w:style w:type="paragraph" w:customStyle="1" w:styleId="StyleBodytextFirstline025">
    <w:name w:val="Style Body text + First line:  0.25&quot;"/>
    <w:basedOn w:val="BodyText"/>
    <w:rsid w:val="0020003E"/>
    <w:pPr>
      <w:spacing w:line="360" w:lineRule="auto"/>
    </w:pPr>
    <w:rPr>
      <w:rFonts w:ascii="Times New Roman" w:hAnsi="Times New Roman"/>
      <w:szCs w:val="20"/>
    </w:rPr>
  </w:style>
  <w:style w:type="paragraph" w:customStyle="1" w:styleId="Resumetext">
    <w:name w:val="Resume text"/>
    <w:aliases w:val="rtxt"/>
    <w:rsid w:val="0020003E"/>
    <w:pPr>
      <w:spacing w:before="120"/>
      <w:ind w:left="187"/>
    </w:pPr>
    <w:rPr>
      <w:rFonts w:eastAsia="Times New Roman" w:cs="Times New Roman"/>
      <w:sz w:val="20"/>
      <w:szCs w:val="20"/>
    </w:rPr>
  </w:style>
  <w:style w:type="character" w:customStyle="1" w:styleId="ResumetextChar">
    <w:name w:val="Resume text Char"/>
    <w:aliases w:val="rtxt Char"/>
    <w:locked/>
    <w:rsid w:val="0020003E"/>
    <w:rPr>
      <w:rFonts w:ascii="Century Schoolbook" w:hAnsi="Century Schoolbook"/>
      <w:noProof w:val="0"/>
      <w:sz w:val="18"/>
      <w:lang w:val="en-US" w:eastAsia="en-US"/>
    </w:rPr>
  </w:style>
  <w:style w:type="paragraph" w:customStyle="1" w:styleId="StyleResumeTextBoldNotBold">
    <w:name w:val="Style Resume Text Bold + Not Bold"/>
    <w:basedOn w:val="Normal"/>
    <w:rsid w:val="0020003E"/>
    <w:pPr>
      <w:tabs>
        <w:tab w:val="left" w:pos="5760"/>
      </w:tabs>
      <w:spacing w:before="60"/>
      <w:ind w:right="3240"/>
    </w:pPr>
    <w:rPr>
      <w:rFonts w:ascii="Century Schoolbook" w:hAnsi="Century Schoolbook"/>
      <w:sz w:val="18"/>
      <w:szCs w:val="20"/>
    </w:rPr>
  </w:style>
  <w:style w:type="character" w:customStyle="1" w:styleId="listemphasis">
    <w:name w:val="listemphasis"/>
    <w:aliases w:val="le"/>
    <w:rsid w:val="0020003E"/>
    <w:rPr>
      <w:b/>
      <w:i/>
    </w:rPr>
  </w:style>
  <w:style w:type="character" w:customStyle="1" w:styleId="ResumePubsChar">
    <w:name w:val="Resume Pubs Char"/>
    <w:aliases w:val="rp Char,Resume Publications Char"/>
    <w:locked/>
    <w:rsid w:val="0020003E"/>
    <w:rPr>
      <w:rFonts w:ascii="Century Schoolbook" w:hAnsi="Century Schoolbook"/>
      <w:noProof w:val="0"/>
      <w:sz w:val="18"/>
      <w:lang w:val="en-US" w:eastAsia="en-US"/>
    </w:rPr>
  </w:style>
  <w:style w:type="paragraph" w:customStyle="1" w:styleId="Style">
    <w:name w:val="Style"/>
    <w:basedOn w:val="Normal"/>
    <w:rsid w:val="0020003E"/>
    <w:pPr>
      <w:widowControl w:val="0"/>
      <w:ind w:left="720" w:hanging="720"/>
    </w:pPr>
    <w:rPr>
      <w:rFonts w:ascii="Times New Roman" w:hAnsi="Times New Roman"/>
      <w:snapToGrid w:val="0"/>
      <w:sz w:val="24"/>
      <w:szCs w:val="20"/>
    </w:rPr>
  </w:style>
  <w:style w:type="paragraph" w:customStyle="1" w:styleId="Level1">
    <w:name w:val="Level 1"/>
    <w:basedOn w:val="Normal"/>
    <w:rsid w:val="0020003E"/>
    <w:pPr>
      <w:widowControl w:val="0"/>
      <w:ind w:left="540" w:hanging="540"/>
    </w:pPr>
    <w:rPr>
      <w:rFonts w:ascii="Times New Roman" w:hAnsi="Times New Roman"/>
      <w:snapToGrid w:val="0"/>
      <w:sz w:val="24"/>
      <w:szCs w:val="20"/>
    </w:rPr>
  </w:style>
  <w:style w:type="paragraph" w:styleId="BalloonText">
    <w:name w:val="Balloon Text"/>
    <w:basedOn w:val="Normal"/>
    <w:link w:val="BalloonTextChar"/>
    <w:uiPriority w:val="99"/>
    <w:semiHidden/>
    <w:unhideWhenUsed/>
    <w:rsid w:val="00142636"/>
    <w:rPr>
      <w:rFonts w:ascii="Tahoma" w:hAnsi="Tahoma" w:cs="Tahoma"/>
      <w:sz w:val="16"/>
      <w:szCs w:val="16"/>
    </w:rPr>
  </w:style>
  <w:style w:type="character" w:customStyle="1" w:styleId="BalloonTextChar">
    <w:name w:val="Balloon Text Char"/>
    <w:basedOn w:val="DefaultParagraphFont"/>
    <w:link w:val="BalloonText"/>
    <w:uiPriority w:val="99"/>
    <w:semiHidden/>
    <w:rsid w:val="00142636"/>
    <w:rPr>
      <w:rFonts w:ascii="Tahoma" w:eastAsia="Times New Roman" w:hAnsi="Tahoma" w:cs="Tahoma"/>
      <w:sz w:val="16"/>
      <w:szCs w:val="16"/>
    </w:rPr>
  </w:style>
  <w:style w:type="paragraph" w:styleId="ListParagraph">
    <w:name w:val="List Paragraph"/>
    <w:basedOn w:val="Normal"/>
    <w:uiPriority w:val="34"/>
    <w:qFormat/>
    <w:rsid w:val="00E96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0F5FE.40FD61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Bricka</dc:creator>
  <cp:lastModifiedBy>Dawn Davis</cp:lastModifiedBy>
  <cp:revision>4</cp:revision>
  <dcterms:created xsi:type="dcterms:W3CDTF">2018-04-12T17:04:00Z</dcterms:created>
  <dcterms:modified xsi:type="dcterms:W3CDTF">2018-04-12T17:23:00Z</dcterms:modified>
</cp:coreProperties>
</file>